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5D" w:rsidRPr="00503766" w:rsidRDefault="0055105D" w:rsidP="0055105D">
      <w:pPr>
        <w:pStyle w:val="3"/>
        <w:shd w:val="clear" w:color="auto" w:fill="FFFFFF"/>
        <w:spacing w:before="0"/>
        <w:rPr>
          <w:rFonts w:ascii="Times New Roman" w:hAnsi="Times New Roman" w:cs="Times New Roman"/>
          <w:b w:val="0"/>
          <w:color w:val="auto"/>
          <w:sz w:val="24"/>
          <w:szCs w:val="24"/>
        </w:rPr>
      </w:pPr>
      <w:r w:rsidRPr="00503766">
        <w:rPr>
          <w:rFonts w:ascii="Times New Roman" w:hAnsi="Times New Roman" w:cs="Times New Roman"/>
          <w:color w:val="auto"/>
          <w:sz w:val="24"/>
          <w:szCs w:val="24"/>
        </w:rPr>
        <w:t>Работники вправе сами определять банк для перечисления зарплаты</w:t>
      </w:r>
      <w:r>
        <w:rPr>
          <w:rFonts w:ascii="Times New Roman" w:hAnsi="Times New Roman" w:cs="Times New Roman"/>
          <w:b w:val="0"/>
          <w:color w:val="auto"/>
          <w:sz w:val="24"/>
          <w:szCs w:val="24"/>
        </w:rPr>
        <w:t xml:space="preserve"> </w:t>
      </w:r>
    </w:p>
    <w:p w:rsidR="0055105D" w:rsidRPr="00503766" w:rsidRDefault="0055105D" w:rsidP="0055105D">
      <w:pPr>
        <w:pStyle w:val="a3"/>
        <w:shd w:val="clear" w:color="auto" w:fill="FFFFFF"/>
      </w:pPr>
      <w:r w:rsidRPr="00503766">
        <w:t>Федеральным законом от 4 ноября 2014 г. №</w:t>
      </w:r>
      <w:r w:rsidRPr="00503766">
        <w:rPr>
          <w:rStyle w:val="apple-converted-space"/>
          <w:rFonts w:eastAsiaTheme="majorEastAsia"/>
        </w:rPr>
        <w:t> </w:t>
      </w:r>
      <w:r w:rsidRPr="00503766">
        <w:t>333-ФЗ</w:t>
      </w:r>
      <w:r w:rsidRPr="00503766">
        <w:rPr>
          <w:rStyle w:val="apple-converted-space"/>
          <w:rFonts w:eastAsiaTheme="majorEastAsia"/>
        </w:rPr>
        <w:t> </w:t>
      </w:r>
      <w:r w:rsidRPr="00503766">
        <w:t>внесены изменения в ст.136 Трудового кодекса Российской Федерации.</w:t>
      </w:r>
      <w:r w:rsidRPr="00503766">
        <w:rPr>
          <w:rStyle w:val="apple-converted-space"/>
          <w:rFonts w:eastAsiaTheme="majorEastAsia"/>
        </w:rPr>
        <w:t> </w:t>
      </w:r>
      <w:r w:rsidRPr="00503766">
        <w:br/>
        <w:t>Согласно ст.136 Трудового кодекса Российской Федерации, в действующей редакции, 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w:t>
      </w:r>
      <w:r w:rsidRPr="00503766">
        <w:rPr>
          <w:rStyle w:val="apple-converted-space"/>
          <w:rFonts w:eastAsiaTheme="majorEastAsia"/>
        </w:rPr>
        <w:t> </w:t>
      </w:r>
      <w:r w:rsidRPr="00503766">
        <w:br/>
        <w:t>Таким образом, с 05.11.2014 года работник вправе самостоятельно определять кредитную организацию, в которую должна быть переведена его заработная плата. Более того, если такая организация определена изначально работодателем, то работник вправе ее поменять, сообщив об изменении реквизитов для перевода заработной платы не позднее, чем за пять рабочих дней до дня выплаты заработной платы.</w:t>
      </w:r>
      <w:r w:rsidRPr="00503766">
        <w:rPr>
          <w:rStyle w:val="apple-converted-space"/>
          <w:rFonts w:eastAsiaTheme="majorEastAsia"/>
        </w:rPr>
        <w:t> </w:t>
      </w:r>
      <w:r w:rsidRPr="00503766">
        <w:br/>
        <w:t>В связи с этим, требование работодателя об открытии только в указанном им кредитном учреждении счета для перевода заработной платы работнику является незаконным.</w:t>
      </w:r>
      <w:r w:rsidRPr="00503766">
        <w:rPr>
          <w:rStyle w:val="apple-converted-space"/>
          <w:rFonts w:eastAsiaTheme="majorEastAsia"/>
        </w:rPr>
        <w:t> </w:t>
      </w:r>
    </w:p>
    <w:p w:rsidR="00354C6F" w:rsidRDefault="00354C6F"/>
    <w:sectPr w:rsidR="00354C6F" w:rsidSect="00354C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characterSpacingControl w:val="doNotCompress"/>
  <w:compat/>
  <w:rsids>
    <w:rsidRoot w:val="0055105D"/>
    <w:rsid w:val="00354C6F"/>
    <w:rsid w:val="00551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C6F"/>
  </w:style>
  <w:style w:type="paragraph" w:styleId="3">
    <w:name w:val="heading 3"/>
    <w:basedOn w:val="a"/>
    <w:next w:val="a"/>
    <w:link w:val="30"/>
    <w:uiPriority w:val="9"/>
    <w:unhideWhenUsed/>
    <w:qFormat/>
    <w:rsid w:val="005510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5105D"/>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55105D"/>
  </w:style>
  <w:style w:type="paragraph" w:styleId="a3">
    <w:name w:val="Normal (Web)"/>
    <w:basedOn w:val="a"/>
    <w:uiPriority w:val="99"/>
    <w:unhideWhenUsed/>
    <w:rsid w:val="005510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1118</Characters>
  <Application>Microsoft Office Word</Application>
  <DocSecurity>0</DocSecurity>
  <Lines>9</Lines>
  <Paragraphs>2</Paragraphs>
  <ScaleCrop>false</ScaleCrop>
  <Company>DreamLair</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2015-04-28T11:59:00Z</dcterms:created>
  <dcterms:modified xsi:type="dcterms:W3CDTF">2015-04-28T11:59:00Z</dcterms:modified>
</cp:coreProperties>
</file>